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D2" w:rsidRDefault="005774D2" w:rsidP="005774D2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Zwaar"/>
          <w:rFonts w:ascii="Verdana" w:hAnsi="Verdana"/>
          <w:color w:val="0000FF"/>
          <w:u w:val="single"/>
        </w:rPr>
        <w:t>Vraag 21 t/m 30</w:t>
      </w:r>
    </w:p>
    <w:p w:rsidR="00951C4E" w:rsidRDefault="005774D2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21) Leg uit wat een leefstijlziekte is. </w:t>
      </w:r>
    </w:p>
    <w:p w:rsidR="005774D2" w:rsidRDefault="005774D2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22) Geef enkele voorbeelden van leefstijlziekten. </w:t>
      </w:r>
    </w:p>
    <w:p w:rsidR="005774D2" w:rsidRDefault="005774D2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23) Waardoor wordt de kans op een leefstijlziekte kleiner? Geef enkele voorbeelden. </w:t>
      </w:r>
    </w:p>
    <w:p w:rsidR="005774D2" w:rsidRDefault="005774D2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24) Waardoor wordt een besmettelijke ziekte veroorzaakt? 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25) Waardoor kunnen we tegenwoordig veel besmettelijke ziekten genezen.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25) waardoor kunnen we tegenwoordig veel besmettelijke ziekten voorkomen. 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26) Waarom kunnen we niet alle besmettelijke ziekten voorkomen? 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27) Voor aids zijn wel geneesmiddelen maar nog geen geneesmiddelen die je kunnen genezen waar dienen de geneesmiddelen dan voor? 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28) Noem drie verschillende veroorzakers van een besmettelijke ziekte.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29) Noem 5 voorbeelden van besmettelijke ziekten. </w:t>
      </w:r>
    </w:p>
    <w:p w:rsidR="00FB70B7" w:rsidRDefault="00FB70B7" w:rsidP="005774D2">
      <w:pPr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30) Zoek op internet wat voor ziekten de vijf bovengenoemde ziekten zijn. </w:t>
      </w:r>
    </w:p>
    <w:p w:rsidR="005774D2" w:rsidRDefault="005774D2" w:rsidP="005774D2"/>
    <w:sectPr w:rsidR="005774D2" w:rsidSect="0095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774D2"/>
    <w:rsid w:val="005774D2"/>
    <w:rsid w:val="00951C4E"/>
    <w:rsid w:val="00FB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4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7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Robveldt</cp:lastModifiedBy>
  <cp:revision>1</cp:revision>
  <dcterms:created xsi:type="dcterms:W3CDTF">2013-04-28T18:46:00Z</dcterms:created>
  <dcterms:modified xsi:type="dcterms:W3CDTF">2013-04-28T19:06:00Z</dcterms:modified>
</cp:coreProperties>
</file>